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无锡市尚贤融创小学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定于2023年7月28日10:00时起至2023年7月29日10:00时止（延时的除外）在京东网络资产竞价平台（网址http://zichan.jd.com）进行对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其电脑等固定资产残值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  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2C42B4B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1407DC4C35DA41F2B020C8A9484EEFC8_13</vt:lpwstr>
  </property>
</Properties>
</file>