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竞拍须知</w:t>
      </w:r>
    </w:p>
    <w:p>
      <w:pPr>
        <w:spacing w:line="400" w:lineRule="exact"/>
        <w:ind w:firstLine="420" w:firstLineChars="20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一、</w:t>
      </w:r>
      <w:r>
        <w:rPr>
          <w:rFonts w:hint="eastAsia" w:asciiTheme="minorEastAsia" w:hAnsiTheme="minorEastAsia" w:eastAsiaTheme="minorEastAsia" w:cstheme="minorEastAsia"/>
          <w:sz w:val="21"/>
          <w:szCs w:val="21"/>
          <w:u w:val="single"/>
          <w:lang w:val="en-US" w:eastAsia="zh-CN"/>
        </w:rPr>
        <w:t>无锡经济开发区太湖街道太湖国际社区工作站</w:t>
      </w:r>
      <w:r>
        <w:rPr>
          <w:rFonts w:hint="eastAsia" w:asciiTheme="minorEastAsia" w:hAnsiTheme="minorEastAsia" w:eastAsiaTheme="minorEastAsia" w:cstheme="minorEastAsia"/>
          <w:b w:val="0"/>
          <w:bCs w:val="0"/>
          <w:sz w:val="21"/>
          <w:szCs w:val="21"/>
        </w:rPr>
        <w:t>定于202</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rPr>
        <w:t>年</w:t>
      </w:r>
      <w:r>
        <w:rPr>
          <w:rFonts w:hint="eastAsia" w:asciiTheme="minorEastAsia" w:hAnsiTheme="minorEastAsia" w:eastAsiaTheme="minorEastAsia" w:cstheme="minorEastAsia"/>
          <w:b w:val="0"/>
          <w:bCs w:val="0"/>
          <w:sz w:val="21"/>
          <w:szCs w:val="21"/>
          <w:u w:val="single"/>
          <w:lang w:val="en-US" w:eastAsia="zh-CN"/>
        </w:rPr>
        <w:t>4</w:t>
      </w:r>
      <w:r>
        <w:rPr>
          <w:rFonts w:hint="eastAsia" w:asciiTheme="minorEastAsia" w:hAnsiTheme="minorEastAsia" w:eastAsiaTheme="minorEastAsia" w:cstheme="minorEastAsia"/>
          <w:b w:val="0"/>
          <w:bCs w:val="0"/>
          <w:sz w:val="21"/>
          <w:szCs w:val="21"/>
        </w:rPr>
        <w:t>月</w:t>
      </w:r>
      <w:r>
        <w:rPr>
          <w:rFonts w:hint="eastAsia" w:asciiTheme="minorEastAsia" w:hAnsiTheme="minorEastAsia" w:eastAsiaTheme="minorEastAsia" w:cstheme="minorEastAsia"/>
          <w:b w:val="0"/>
          <w:bCs w:val="0"/>
          <w:sz w:val="21"/>
          <w:szCs w:val="21"/>
          <w:u w:val="single"/>
          <w:lang w:val="en-US" w:eastAsia="zh-CN"/>
        </w:rPr>
        <w:t>5</w:t>
      </w:r>
      <w:r>
        <w:rPr>
          <w:rFonts w:hint="eastAsia" w:asciiTheme="minorEastAsia" w:hAnsiTheme="minorEastAsia" w:eastAsiaTheme="minorEastAsia" w:cstheme="minorEastAsia"/>
          <w:b w:val="0"/>
          <w:bCs w:val="0"/>
          <w:sz w:val="21"/>
          <w:szCs w:val="21"/>
        </w:rPr>
        <w:t>日10:00时起至202</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rPr>
        <w:t>年</w:t>
      </w:r>
      <w:r>
        <w:rPr>
          <w:rFonts w:hint="eastAsia" w:asciiTheme="minorEastAsia" w:hAnsiTheme="minorEastAsia" w:eastAsiaTheme="minorEastAsia" w:cstheme="minorEastAsia"/>
          <w:b w:val="0"/>
          <w:bCs w:val="0"/>
          <w:sz w:val="21"/>
          <w:szCs w:val="21"/>
          <w:u w:val="single"/>
          <w:lang w:val="en-US" w:eastAsia="zh-CN"/>
        </w:rPr>
        <w:t>4</w:t>
      </w:r>
      <w:r>
        <w:rPr>
          <w:rFonts w:hint="eastAsia" w:asciiTheme="minorEastAsia" w:hAnsiTheme="minorEastAsia" w:eastAsiaTheme="minorEastAsia" w:cstheme="minorEastAsia"/>
          <w:b w:val="0"/>
          <w:bCs w:val="0"/>
          <w:sz w:val="21"/>
          <w:szCs w:val="21"/>
        </w:rPr>
        <w:t>月</w:t>
      </w:r>
      <w:r>
        <w:rPr>
          <w:rFonts w:hint="eastAsia" w:asciiTheme="minorEastAsia" w:hAnsiTheme="minorEastAsia" w:eastAsiaTheme="minorEastAsia" w:cstheme="minorEastAsia"/>
          <w:b w:val="0"/>
          <w:bCs w:val="0"/>
          <w:sz w:val="21"/>
          <w:szCs w:val="21"/>
          <w:u w:val="single"/>
          <w:lang w:val="en-US" w:eastAsia="zh-CN"/>
        </w:rPr>
        <w:t>6</w:t>
      </w:r>
      <w:r>
        <w:rPr>
          <w:rFonts w:hint="eastAsia" w:asciiTheme="minorEastAsia" w:hAnsiTheme="minorEastAsia" w:eastAsiaTheme="minorEastAsia" w:cstheme="minorEastAsia"/>
          <w:b w:val="0"/>
          <w:bCs w:val="0"/>
          <w:sz w:val="21"/>
          <w:szCs w:val="21"/>
        </w:rPr>
        <w:t>日10:00时止（延时的除外）在京东网络资产竞价平台（网址http://zichan.jd.com）进行对</w:t>
      </w:r>
      <w:r>
        <w:rPr>
          <w:rFonts w:hint="eastAsia" w:asciiTheme="minorEastAsia" w:hAnsiTheme="minorEastAsia" w:eastAsiaTheme="minorEastAsia" w:cstheme="minorEastAsia"/>
          <w:sz w:val="21"/>
          <w:szCs w:val="21"/>
          <w:u w:val="single"/>
          <w:lang w:val="en-US" w:eastAsia="zh-CN"/>
        </w:rPr>
        <w:t>无锡经济开发区太湖街道太湖国际社区工作站核酸检测房等资产残值</w:t>
      </w:r>
      <w:r>
        <w:rPr>
          <w:rFonts w:hint="eastAsia" w:asciiTheme="minorEastAsia" w:hAnsiTheme="minorEastAsia" w:eastAsiaTheme="minorEastAsia" w:cstheme="minorEastAsia"/>
          <w:b w:val="0"/>
          <w:bCs w:val="0"/>
          <w:sz w:val="21"/>
          <w:szCs w:val="21"/>
        </w:rPr>
        <w:t>公开竞价活动，现就有关的网上竞价事宜敬告各位竞买人.</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二、竞买人在竞价前须详细阅读此《竞拍须知》，了解本须知的全部内容。本次竞价活动遵循“公开、公平、公正、诚实守信”的原则，竞价活动具备法律效力。参加本次竞价活动的当事人和竞买人必须遵守本须知的各项条款，并对自己的行为承担法律责任。</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三、凡具备完全民事行为能力的公民、法人和其他组织均可参加竞买（竞买人须在京东网上实名注册）。如参与竞买人未开通京东账户，可委托代理人（具备完全民事行为能力的自然人）进行，但须在竞价程序开始前向本公司办理委托关系确认手续；竞买成功后，买受人（委托人）（法定代表人、其他组织的负责人）须与委托代理人一同到本公司办理交接手续。如委托手续不全或委托关系未经本公司确认的，竞买活动认定为委托代理人的个人行为。因不符合条件参加竞买的，竞买人自行承担相应的法律责任。本次公开竞价，下列机构和人员不得竞买并不得委托他人代为竞买：</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u w:val="none"/>
          <w:shd w:val="clear" w:color="auto" w:fill="FFFFFF"/>
          <w:lang w:val="en-US" w:eastAsia="zh-CN"/>
        </w:rPr>
        <w:t>产权方</w:t>
      </w:r>
      <w:r>
        <w:rPr>
          <w:rFonts w:hint="eastAsia" w:asciiTheme="minorEastAsia" w:hAnsiTheme="minorEastAsia" w:eastAsiaTheme="minorEastAsia" w:cstheme="minorEastAsia"/>
          <w:b w:val="0"/>
          <w:bCs w:val="0"/>
          <w:sz w:val="21"/>
          <w:szCs w:val="21"/>
        </w:rPr>
        <w:t>单位工作人员（含编制外聘用人员）和工作人员近亲属；</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rPr>
        <w:t>）网络服务提供者；</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rPr>
        <w:t>）承担竞价辅助工作的社会机构或者组织。</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四、优先购买权人参与竞买的，可以与其他竞买人以相同的价格出价，没有更高出价的，竞价财产由优先购买权人竞得。顺序不同的优先购买权人以相同价格出价的，竞价财产由顺序在先的优先购买权人竞得。顺序相同的优先购买权人以相同价格出价的，竞价财产由出价在先的优先购买权人竞得。</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五、本次竞价活动设置延时出价功能，在竞价活动结束前，每最后5分钟如果有竞买人出价，就自动延迟5分钟。</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六、竞拍前，竞买人须在京东注册账号并通过实名认证（已注册京东账号需通过实名认证）。竞买人在对标的物第一次确认出价竞拍前，按网络资产竞价平台服务系统提示在线报名缴纳保证金（因保证金金额较大，请提前开通网银支付的大额支付功能，或前往银行柜台办理提高网银支付限额的相关业务），支付后系统会自动冻结该笔保证金。具体要求请阅读竞价页面内的《竞拍须知》、《保证金须知》及京东网络竞价平台告知的竞价流程（竞价前必看）的相关准则。竞价成交的，本标的物竞得者（以下称买受人）冻结的保证金将自动转为部分成交款，由京东结算给</w:t>
      </w:r>
      <w:r>
        <w:rPr>
          <w:rFonts w:hint="eastAsia" w:asciiTheme="minorEastAsia" w:hAnsiTheme="minorEastAsia" w:eastAsiaTheme="minorEastAsia" w:cstheme="minorEastAsia"/>
          <w:b w:val="0"/>
          <w:bCs w:val="0"/>
          <w:sz w:val="21"/>
          <w:szCs w:val="21"/>
          <w:u w:val="none"/>
          <w:shd w:val="clear" w:color="auto" w:fill="FFFFFF"/>
          <w:lang w:val="en-US" w:eastAsia="zh-CN"/>
        </w:rPr>
        <w:t>产权方</w:t>
      </w:r>
      <w:r>
        <w:rPr>
          <w:rFonts w:hint="eastAsia" w:asciiTheme="minorEastAsia" w:hAnsiTheme="minorEastAsia" w:eastAsiaTheme="minorEastAsia" w:cstheme="minorEastAsia"/>
          <w:b w:val="0"/>
          <w:bCs w:val="0"/>
          <w:sz w:val="21"/>
          <w:szCs w:val="21"/>
        </w:rPr>
        <w:t>。竞价结束后未能竞得者的保证金以及竞价未成交的（即流拍的）竞买人的保证金在竞价活动结束后即时解冻，保证金冻结期间不计利息。</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竞拍成交后，本标的物竞得者原冻结的保证金自动转化为成交款，买受人须在成交之时起</w:t>
      </w:r>
      <w:r>
        <w:rPr>
          <w:rFonts w:hint="eastAsia" w:asciiTheme="minorEastAsia" w:hAnsiTheme="minorEastAsia" w:eastAsiaTheme="minorEastAsia" w:cstheme="minorEastAsia"/>
          <w:b w:val="0"/>
          <w:bCs w:val="0"/>
          <w:sz w:val="21"/>
          <w:szCs w:val="21"/>
          <w:lang w:val="en-US" w:eastAsia="zh-CN"/>
        </w:rPr>
        <w:t>5个工作</w:t>
      </w:r>
      <w:r>
        <w:rPr>
          <w:rFonts w:hint="eastAsia" w:asciiTheme="minorEastAsia" w:hAnsiTheme="minorEastAsia" w:eastAsiaTheme="minorEastAsia" w:cstheme="minorEastAsia"/>
          <w:b w:val="0"/>
          <w:bCs w:val="0"/>
          <w:sz w:val="21"/>
          <w:szCs w:val="21"/>
        </w:rPr>
        <w:t>日内，通过线下支付拍卖余款，由买受人结算给</w:t>
      </w:r>
      <w:r>
        <w:rPr>
          <w:rFonts w:hint="eastAsia" w:asciiTheme="minorEastAsia" w:hAnsiTheme="minorEastAsia" w:eastAsiaTheme="minorEastAsia" w:cstheme="minorEastAsia"/>
          <w:b w:val="0"/>
          <w:bCs w:val="0"/>
          <w:sz w:val="21"/>
          <w:szCs w:val="21"/>
          <w:u w:val="none"/>
          <w:shd w:val="clear" w:color="auto" w:fill="FFFFFF"/>
          <w:lang w:val="en-US" w:eastAsia="zh-CN"/>
        </w:rPr>
        <w:t>产权方</w:t>
      </w:r>
      <w:r>
        <w:rPr>
          <w:rFonts w:hint="eastAsia" w:asciiTheme="minorEastAsia" w:hAnsiTheme="minorEastAsia" w:eastAsiaTheme="minorEastAsia" w:cstheme="minorEastAsia"/>
          <w:b w:val="0"/>
          <w:bCs w:val="0"/>
          <w:sz w:val="21"/>
          <w:szCs w:val="21"/>
        </w:rPr>
        <w:t>。买受人在交齐所有成交款后</w:t>
      </w:r>
      <w:r>
        <w:rPr>
          <w:rFonts w:hint="eastAsia" w:asciiTheme="minorEastAsia" w:hAnsiTheme="minorEastAsia" w:eastAsiaTheme="minorEastAsia" w:cstheme="minorEastAsia"/>
          <w:b w:val="0"/>
          <w:bCs w:val="0"/>
          <w:sz w:val="21"/>
          <w:szCs w:val="21"/>
          <w:lang w:val="en-US" w:eastAsia="zh-CN"/>
        </w:rPr>
        <w:t>5个工作</w:t>
      </w:r>
      <w:r>
        <w:rPr>
          <w:rFonts w:hint="eastAsia" w:asciiTheme="minorEastAsia" w:hAnsiTheme="minorEastAsia" w:eastAsiaTheme="minorEastAsia" w:cstheme="minorEastAsia"/>
          <w:b w:val="0"/>
          <w:bCs w:val="0"/>
          <w:sz w:val="21"/>
          <w:szCs w:val="21"/>
        </w:rPr>
        <w:t>日内（凭付款凭证及相关身份材料、委托手续等原件）到</w:t>
      </w:r>
      <w:r>
        <w:rPr>
          <w:rFonts w:hint="eastAsia" w:asciiTheme="minorEastAsia" w:hAnsiTheme="minorEastAsia" w:eastAsiaTheme="minorEastAsia" w:cstheme="minorEastAsia"/>
          <w:b w:val="0"/>
          <w:bCs w:val="0"/>
          <w:sz w:val="21"/>
          <w:szCs w:val="21"/>
          <w:u w:val="none"/>
          <w:shd w:val="clear" w:color="auto" w:fill="FFFFFF"/>
          <w:lang w:val="en-US" w:eastAsia="zh-CN"/>
        </w:rPr>
        <w:t>产权方</w:t>
      </w:r>
      <w:r>
        <w:rPr>
          <w:rFonts w:hint="eastAsia" w:asciiTheme="minorEastAsia" w:hAnsiTheme="minorEastAsia" w:eastAsiaTheme="minorEastAsia" w:cstheme="minorEastAsia"/>
          <w:b w:val="0"/>
          <w:bCs w:val="0"/>
          <w:sz w:val="21"/>
          <w:szCs w:val="21"/>
        </w:rPr>
        <w:t>办理交接手续并正式签订《固定资产转让合同》，逾期则视为买受人违约，竞买保证金不予退还。</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七、竞价成交后，买受人以任何理由违约的，交纳的保证金不予退还，本公司将依法对标的物再行处置，违约后重新处置的，原买受人不得参加竞买。</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八、本次竞价是经法定公告期和展示期后举行的，已就本次处置标的物已知及可能存在的瑕疵作了客观、详尽的说明。</w:t>
      </w:r>
      <w:r>
        <w:rPr>
          <w:rFonts w:hint="eastAsia" w:asciiTheme="minorEastAsia" w:hAnsiTheme="minorEastAsia" w:eastAsiaTheme="minorEastAsia" w:cstheme="minorEastAsia"/>
          <w:b w:val="0"/>
          <w:bCs w:val="0"/>
          <w:sz w:val="21"/>
          <w:szCs w:val="21"/>
          <w:u w:val="none"/>
          <w:shd w:val="clear" w:color="auto" w:fill="FFFFFF"/>
          <w:lang w:val="en-US" w:eastAsia="zh-CN"/>
        </w:rPr>
        <w:t>产权方</w:t>
      </w:r>
      <w:r>
        <w:rPr>
          <w:rFonts w:hint="eastAsia" w:asciiTheme="minorEastAsia" w:hAnsiTheme="minorEastAsia" w:eastAsiaTheme="minorEastAsia" w:cstheme="minorEastAsia"/>
          <w:b w:val="0"/>
          <w:bCs w:val="0"/>
          <w:sz w:val="21"/>
          <w:szCs w:val="21"/>
        </w:rPr>
        <w:t>对本次处置标的物所作的说明、图片、文字等内容，仅供竞买人参考，不构成对标的物的任何担保。所以请竞买人在竞价前务必仔细审查标的物，调查是否存在瑕疵，认真研究查看所竞买标的物的实际情况，并请亲临展示现场，实地看样，未看样的竞买人视为对本标的实物现状的确认，慎重决定竞买行为，竞买人一旦作出竞买决定，即表明已完全了解，并接受标的物的现状和一切已知及未知的瑕疵。</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九、资产竞价过程中出现下列情形的，</w:t>
      </w:r>
      <w:r>
        <w:rPr>
          <w:rFonts w:hint="eastAsia" w:asciiTheme="minorEastAsia" w:hAnsiTheme="minorEastAsia" w:eastAsiaTheme="minorEastAsia" w:cstheme="minorEastAsia"/>
          <w:b w:val="0"/>
          <w:bCs w:val="0"/>
          <w:sz w:val="21"/>
          <w:szCs w:val="21"/>
          <w:u w:val="none"/>
          <w:shd w:val="clear" w:color="auto" w:fill="FFFFFF"/>
          <w:lang w:val="en-US" w:eastAsia="zh-CN"/>
        </w:rPr>
        <w:t>产权方</w:t>
      </w:r>
      <w:r>
        <w:rPr>
          <w:rFonts w:hint="eastAsia" w:asciiTheme="minorEastAsia" w:hAnsiTheme="minorEastAsia" w:eastAsiaTheme="minorEastAsia" w:cstheme="minorEastAsia"/>
          <w:b w:val="0"/>
          <w:bCs w:val="0"/>
          <w:sz w:val="21"/>
          <w:szCs w:val="21"/>
        </w:rPr>
        <w:t>可以要求转让方立即中止或者终结资产转让活动，同时</w:t>
      </w:r>
      <w:r>
        <w:rPr>
          <w:rFonts w:hint="eastAsia" w:asciiTheme="minorEastAsia" w:hAnsiTheme="minorEastAsia" w:eastAsiaTheme="minorEastAsia" w:cstheme="minorEastAsia"/>
          <w:b w:val="0"/>
          <w:bCs w:val="0"/>
          <w:sz w:val="21"/>
          <w:szCs w:val="21"/>
          <w:u w:val="none"/>
          <w:shd w:val="clear" w:color="auto" w:fill="FFFFFF"/>
          <w:lang w:val="en-US" w:eastAsia="zh-CN"/>
        </w:rPr>
        <w:t>产权方</w:t>
      </w:r>
      <w:r>
        <w:rPr>
          <w:rFonts w:hint="eastAsia" w:asciiTheme="minorEastAsia" w:hAnsiTheme="minorEastAsia" w:eastAsiaTheme="minorEastAsia" w:cstheme="minorEastAsia"/>
          <w:b w:val="0"/>
          <w:bCs w:val="0"/>
          <w:sz w:val="21"/>
          <w:szCs w:val="21"/>
        </w:rPr>
        <w:t>有权直接做出资产竞价活动中止和终结的决定：</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（1）存在违反国家法律法规或其他有关方提出争议情形时； </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（2）在资产竞价交易过程中出现违反各项交易规则、细则等相关规定，并妨碍正常交易秩序的；</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（3）交易双方及相关主体因纠纷争讼，由仲裁机构（或法院）做出中止和终结决定的。</w:t>
      </w:r>
    </w:p>
    <w:p>
      <w:pPr>
        <w:spacing w:line="400" w:lineRule="exact"/>
        <w:ind w:firstLine="420" w:firstLineChars="20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十、本竞拍须知未尽事宜，请向本公司咨询。</w:t>
      </w:r>
    </w:p>
    <w:p>
      <w:pPr>
        <w:spacing w:line="400" w:lineRule="exact"/>
        <w:ind w:firstLine="63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联系单位：无锡鑫政佳合产权交易有限公司</w:t>
      </w:r>
    </w:p>
    <w:p>
      <w:pPr>
        <w:spacing w:line="400" w:lineRule="exact"/>
        <w:ind w:firstLine="63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咨询电话：魏女士 13771007921</w:t>
      </w:r>
    </w:p>
    <w:p>
      <w:pPr>
        <w:spacing w:line="400" w:lineRule="exact"/>
        <w:ind w:firstLine="63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联系地址：无锡市滨湖区南湖路42号</w:t>
      </w:r>
    </w:p>
    <w:p>
      <w:pPr>
        <w:spacing w:line="400" w:lineRule="exact"/>
        <w:ind w:firstLine="420" w:firstLineChars="200"/>
        <w:rPr>
          <w:rFonts w:hint="eastAsia" w:asciiTheme="minorEastAsia" w:hAnsiTheme="minorEastAsia" w:eastAsiaTheme="minorEastAsia" w:cstheme="minorEastAsia"/>
          <w:b w:val="0"/>
          <w:bCs w:val="0"/>
          <w:sz w:val="21"/>
          <w:szCs w:val="21"/>
        </w:rPr>
      </w:pPr>
    </w:p>
    <w:p>
      <w:pPr>
        <w:spacing w:line="400" w:lineRule="exact"/>
        <w:ind w:firstLine="420" w:firstLineChars="200"/>
        <w:rPr>
          <w:rFonts w:hint="eastAsia" w:asciiTheme="minorEastAsia" w:hAnsiTheme="minorEastAsia" w:eastAsiaTheme="minorEastAsia" w:cstheme="minorEastAsia"/>
          <w:b w:val="0"/>
          <w:bCs w:val="0"/>
          <w:sz w:val="21"/>
          <w:szCs w:val="21"/>
        </w:rPr>
      </w:pPr>
    </w:p>
    <w:p>
      <w:pPr>
        <w:spacing w:line="400" w:lineRule="exact"/>
        <w:jc w:val="righ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 xml:space="preserve">                                         无锡鑫政佳合产权交易有限公司</w:t>
      </w:r>
    </w:p>
    <w:p>
      <w:pPr>
        <w:spacing w:line="400" w:lineRule="exact"/>
        <w:jc w:val="righ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202</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rPr>
        <w:t>年</w:t>
      </w:r>
      <w:r>
        <w:rPr>
          <w:rFonts w:hint="eastAsia" w:asciiTheme="minorEastAsia" w:hAnsiTheme="minorEastAsia" w:eastAsiaTheme="minorEastAsia" w:cstheme="minorEastAsia"/>
          <w:b w:val="0"/>
          <w:bCs w:val="0"/>
          <w:sz w:val="21"/>
          <w:szCs w:val="21"/>
          <w:u w:val="single"/>
          <w:lang w:val="en-US" w:eastAsia="zh-CN"/>
        </w:rPr>
        <w:t>3</w:t>
      </w:r>
      <w:r>
        <w:rPr>
          <w:rFonts w:hint="eastAsia" w:asciiTheme="minorEastAsia" w:hAnsiTheme="minorEastAsia" w:eastAsiaTheme="minorEastAsia" w:cstheme="minorEastAsia"/>
          <w:b w:val="0"/>
          <w:bCs w:val="0"/>
          <w:sz w:val="21"/>
          <w:szCs w:val="21"/>
        </w:rPr>
        <w:t>月</w:t>
      </w:r>
      <w:r>
        <w:rPr>
          <w:rFonts w:hint="eastAsia" w:asciiTheme="minorEastAsia" w:hAnsiTheme="minorEastAsia" w:eastAsiaTheme="minorEastAsia" w:cstheme="minorEastAsia"/>
          <w:b w:val="0"/>
          <w:bCs w:val="0"/>
          <w:sz w:val="21"/>
          <w:szCs w:val="21"/>
          <w:u w:val="single"/>
          <w:lang w:val="en-US" w:eastAsia="zh-CN"/>
        </w:rPr>
        <w:t>29</w:t>
      </w:r>
      <w:bookmarkStart w:id="0" w:name="_GoBack"/>
      <w:bookmarkEnd w:id="0"/>
      <w:r>
        <w:rPr>
          <w:rFonts w:hint="eastAsia" w:asciiTheme="minorEastAsia" w:hAnsiTheme="minorEastAsia" w:eastAsiaTheme="minorEastAsia" w:cstheme="minorEastAsia"/>
          <w:b w:val="0"/>
          <w:bCs w:val="0"/>
          <w:sz w:val="21"/>
          <w:szCs w:val="21"/>
        </w:rPr>
        <w:t>日</w:t>
      </w:r>
    </w:p>
    <w:p>
      <w:pPr>
        <w:spacing w:line="400" w:lineRule="exact"/>
        <w:ind w:firstLine="420" w:firstLineChars="200"/>
        <w:rPr>
          <w:rFonts w:ascii="宋体" w:hAnsi="宋体" w:cs="宋体"/>
          <w:b w:val="0"/>
          <w:bCs w:val="0"/>
          <w:szCs w:val="21"/>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5ZDUzODNkZTVhYTdiZTlhOWYzODFjYjg2ZTQ4NGUifQ=="/>
    <w:docVar w:name="KSO_WPS_MARK_KEY" w:val="38141c8d-e5f0-46e9-9ada-6aa050bf5c8d"/>
  </w:docVars>
  <w:rsids>
    <w:rsidRoot w:val="006E3168"/>
    <w:rsid w:val="005A1A98"/>
    <w:rsid w:val="005A41F4"/>
    <w:rsid w:val="006E3168"/>
    <w:rsid w:val="00935309"/>
    <w:rsid w:val="00D05DE4"/>
    <w:rsid w:val="02A81E16"/>
    <w:rsid w:val="050C2E27"/>
    <w:rsid w:val="079F526B"/>
    <w:rsid w:val="08A246EF"/>
    <w:rsid w:val="094254E0"/>
    <w:rsid w:val="0BF13075"/>
    <w:rsid w:val="0D260CAE"/>
    <w:rsid w:val="0F9F4F27"/>
    <w:rsid w:val="12AB59FF"/>
    <w:rsid w:val="19166733"/>
    <w:rsid w:val="28F55C3D"/>
    <w:rsid w:val="29DD2DD9"/>
    <w:rsid w:val="2F5036BB"/>
    <w:rsid w:val="2F8F0F98"/>
    <w:rsid w:val="353E2A64"/>
    <w:rsid w:val="36811AD4"/>
    <w:rsid w:val="36D85103"/>
    <w:rsid w:val="38225B26"/>
    <w:rsid w:val="383A6D72"/>
    <w:rsid w:val="389A280A"/>
    <w:rsid w:val="38A77795"/>
    <w:rsid w:val="3A6A29A0"/>
    <w:rsid w:val="3CD018F3"/>
    <w:rsid w:val="48236FC5"/>
    <w:rsid w:val="4C6C3673"/>
    <w:rsid w:val="4D286B0E"/>
    <w:rsid w:val="4E947115"/>
    <w:rsid w:val="4F6262E3"/>
    <w:rsid w:val="521D3873"/>
    <w:rsid w:val="572C3252"/>
    <w:rsid w:val="622A4D6C"/>
    <w:rsid w:val="632A4D26"/>
    <w:rsid w:val="635C03C8"/>
    <w:rsid w:val="639D38F7"/>
    <w:rsid w:val="65300298"/>
    <w:rsid w:val="66057A08"/>
    <w:rsid w:val="667A3E60"/>
    <w:rsid w:val="68AE6DED"/>
    <w:rsid w:val="7656745A"/>
    <w:rsid w:val="78E35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Calibri" w:hAnsi="Calibri" w:eastAsia="宋体" w:cs="Times New Roman"/>
      <w:kern w:val="2"/>
      <w:sz w:val="18"/>
      <w:szCs w:val="18"/>
    </w:rPr>
  </w:style>
  <w:style w:type="character" w:customStyle="1" w:styleId="7">
    <w:name w:val="页脚 字符"/>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1735</Words>
  <Characters>1808</Characters>
  <Lines>13</Lines>
  <Paragraphs>3</Paragraphs>
  <TotalTime>0</TotalTime>
  <ScaleCrop>false</ScaleCrop>
  <LinksUpToDate>false</LinksUpToDate>
  <CharactersWithSpaces>1851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2021-12-07T07:16:00Z</dcterms:created>
  <dc:creator>Administrator</dc:creator>
  <cp:lastModifiedBy>yyk</cp:lastModifiedBy>
  <dcterms:modified xsi:type="dcterms:W3CDTF">2023-03-28T08:39:27Z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FB99C68E95764CC88075542854071E29</vt:lpwstr>
  </property>
</Properties>
</file>