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  <w:lang w:val="en-US" w:eastAsia="zh-CN"/>
        </w:rPr>
        <w:t>无锡经济开发区太湖街道万科社区工作站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定于202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日10:00时起至202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日10:00时止（延时的除外）在京东网络资产竞价平台（网址http://zichan.jd.com）进行对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  <w:lang w:val="en-US" w:eastAsia="zh-CN"/>
        </w:rPr>
        <w:t>无锡经济开发区太湖街道万科社区工作站办公设备等资产残值。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公开竞价活动，现就有关的网上竞价事宜敬告各位竞买人.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单位工作人员（含编制外聘用人员）和工作人员近亲属；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（二）网络服务提供者；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（三）承担竞价辅助工作的社会机构或者组织。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竞拍成交后，本标的物竞得者原冻结的保证金自动转化为成交款，买受人须在成交之时起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。买受人在交齐所有成交款后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九、资产竞价过程中出现下列情形的，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有权直接做出资产竞价活动中止和终结的决定：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（1）存在违反国家法律法规或其他有关方提出争议情形时； 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咨询电话：魏女士 13771007921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联系地址：无锡市滨湖区南湖路42号</w:t>
      </w:r>
      <w:bookmarkStart w:id="0" w:name="_GoBack"/>
      <w:bookmarkEnd w:id="0"/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8A246EF"/>
    <w:rsid w:val="094254E0"/>
    <w:rsid w:val="0BF13075"/>
    <w:rsid w:val="0D260CAE"/>
    <w:rsid w:val="12AB59FF"/>
    <w:rsid w:val="19166733"/>
    <w:rsid w:val="26C030CC"/>
    <w:rsid w:val="28F55C3D"/>
    <w:rsid w:val="294D3CE5"/>
    <w:rsid w:val="29DD2DD9"/>
    <w:rsid w:val="2F5036BB"/>
    <w:rsid w:val="2F8F0F98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3E74AD1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1768</Words>
  <Characters>1818</Characters>
  <Lines>13</Lines>
  <Paragraphs>3</Paragraphs>
  <TotalTime>0</TotalTime>
  <ScaleCrop>false</ScaleCrop>
  <LinksUpToDate>false</LinksUpToDate>
  <CharactersWithSpaces>1861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2023-03-24T02:47:43Z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AA72B65EFB714661AF017A003045899E</vt:lpwstr>
  </property>
</Properties>
</file>